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Housing Survival</w:t>
      </w:r>
    </w:p>
    <w:p/>
    <w:p>
      <w:pPr>
        <w:pStyle w:val="Heading2"/>
      </w:pPr>
      <w:r>
        <w:t>Workbook Content</w:t>
      </w:r>
    </w:p>
    <w:p>
      <w:r>
        <w:t>**Introduction**</w:t>
      </w:r>
    </w:p>
    <w:p>
      <w:pPr>
        <w:pStyle w:val="ListBullet"/>
      </w:pPr>
      <w:r>
        <w:t>Housing as survival (not luxury)</w:t>
      </w:r>
    </w:p>
    <w:p>
      <w:pPr>
        <w:pStyle w:val="ListBullet"/>
      </w:pPr>
      <w:r>
        <w:t>Why landlords say no</w:t>
      </w:r>
    </w:p>
    <w:p>
      <w:pPr>
        <w:pStyle w:val="ListBullet"/>
      </w:pPr>
      <w:r>
        <w:t>Strategies that work</w:t>
      </w:r>
    </w:p>
    <w:p>
      <w:r>
        <w:t>**Section 1: Landlord Screening &amp; Disclosure**</w:t>
      </w:r>
    </w:p>
    <w:p>
      <w:r>
        <w:t>**What Landlords Check**</w:t>
      </w:r>
    </w:p>
    <w:p>
      <w:pPr>
        <w:pStyle w:val="ListBullet"/>
      </w:pPr>
      <w:r>
        <w:t>Criminal background</w:t>
      </w:r>
    </w:p>
    <w:p>
      <w:pPr>
        <w:pStyle w:val="ListBullet"/>
      </w:pPr>
      <w:r>
        <w:t>Eviction history</w:t>
      </w:r>
    </w:p>
    <w:p>
      <w:pPr>
        <w:pStyle w:val="ListBullet"/>
      </w:pPr>
      <w:r>
        <w:t>Credit history</w:t>
      </w:r>
    </w:p>
    <w:p>
      <w:pPr>
        <w:pStyle w:val="ListBullet"/>
      </w:pPr>
      <w:r>
        <w:t>Income verification</w:t>
      </w:r>
    </w:p>
    <w:p>
      <w:pPr>
        <w:pStyle w:val="ListBullet"/>
      </w:pPr>
      <w:r>
        <w:t>References</w:t>
      </w:r>
    </w:p>
    <w:p>
      <w:r>
        <w:t>**Disclosure Strategy**</w:t>
      </w:r>
    </w:p>
    <w:p>
      <w:pPr>
        <w:pStyle w:val="ListBullet"/>
      </w:pPr>
      <w:r>
        <w:t>When to disclose vs. don't-ask-don't-tell</w:t>
      </w:r>
    </w:p>
    <w:p>
      <w:pPr>
        <w:pStyle w:val="ListBullet"/>
      </w:pPr>
      <w:r>
        <w:t>How to frame your story</w:t>
      </w:r>
    </w:p>
    <w:p>
      <w:pPr>
        <w:pStyle w:val="ListBullet"/>
      </w:pPr>
      <w:r>
        <w:t>Written explanation letter (template)</w:t>
      </w:r>
    </w:p>
    <w:p>
      <w:pPr>
        <w:pStyle w:val="ListBullet"/>
      </w:pPr>
      <w:r>
        <w:t>Worksheet: Your disclosure strategy</w:t>
      </w:r>
    </w:p>
    <w:p>
      <w:r>
        <w:t>**Section 2: Getting Past the Barriers**</w:t>
      </w:r>
    </w:p>
    <w:p>
      <w:r>
        <w:t>**Criminal Record**</w:t>
      </w:r>
    </w:p>
    <w:p>
      <w:pPr>
        <w:pStyle w:val="ListBullet"/>
      </w:pPr>
      <w:r>
        <w:t>Fair Housing laws (if applicable by state)</w:t>
      </w:r>
    </w:p>
    <w:p>
      <w:pPr>
        <w:pStyle w:val="ListBullet"/>
      </w:pPr>
      <w:r>
        <w:t>Banned the box cities/states</w:t>
      </w:r>
    </w:p>
    <w:p>
      <w:pPr>
        <w:pStyle w:val="ListBullet"/>
      </w:pPr>
      <w:r>
        <w:t>What disqualifies you vs. discretionary</w:t>
      </w:r>
    </w:p>
    <w:p>
      <w:pPr>
        <w:pStyle w:val="ListBullet"/>
      </w:pPr>
      <w:r>
        <w:t>Mitigating factors (housing counseling, stability)</w:t>
      </w:r>
    </w:p>
    <w:p>
      <w:pPr>
        <w:pStyle w:val="ListBullet"/>
      </w:pPr>
      <w:r>
        <w:t>When to fight + when to move on</w:t>
      </w:r>
    </w:p>
    <w:p>
      <w:pPr>
        <w:pStyle w:val="ListBullet"/>
      </w:pPr>
      <w:r>
        <w:t>Worksheet: Your record + housing barriers</w:t>
      </w:r>
    </w:p>
    <w:p>
      <w:r>
        <w:t>**Eviction History**</w:t>
      </w:r>
    </w:p>
    <w:p>
      <w:pPr>
        <w:pStyle w:val="ListBullet"/>
      </w:pPr>
      <w:r>
        <w:t>Judgment vs. settlement</w:t>
      </w:r>
    </w:p>
    <w:p>
      <w:pPr>
        <w:pStyle w:val="ListBullet"/>
      </w:pPr>
      <w:r>
        <w:t>How long it shows up</w:t>
      </w:r>
    </w:p>
    <w:p>
      <w:pPr>
        <w:pStyle w:val="ListBullet"/>
      </w:pPr>
      <w:r>
        <w:t>Removing from record (state-specific)</w:t>
      </w:r>
    </w:p>
    <w:p>
      <w:pPr>
        <w:pStyle w:val="ListBullet"/>
      </w:pPr>
      <w:r>
        <w:t>Explaining without sounding like victim</w:t>
      </w:r>
    </w:p>
    <w:p>
      <w:pPr>
        <w:pStyle w:val="ListBullet"/>
      </w:pPr>
      <w:r>
        <w:t>Proof of change (housing counseling cert, letter of reference)</w:t>
      </w:r>
    </w:p>
    <w:p>
      <w:r>
        <w:t>**Bad Credit**</w:t>
      </w:r>
    </w:p>
    <w:p>
      <w:pPr>
        <w:pStyle w:val="ListBullet"/>
      </w:pPr>
      <w:r>
        <w:t>Credit score impact</w:t>
      </w:r>
    </w:p>
    <w:p>
      <w:pPr>
        <w:pStyle w:val="ListBullet"/>
      </w:pPr>
      <w:r>
        <w:t>What you can do</w:t>
      </w:r>
    </w:p>
    <w:p>
      <w:pPr>
        <w:pStyle w:val="ListBullet"/>
      </w:pPr>
      <w:r>
        <w:t>Alternative lenders</w:t>
      </w:r>
    </w:p>
    <w:p>
      <w:pPr>
        <w:pStyle w:val="ListBullet"/>
      </w:pPr>
      <w:r>
        <w:t>Co-signer strategies (if possible)</w:t>
      </w:r>
    </w:p>
    <w:p>
      <w:pPr>
        <w:pStyle w:val="ListBullet"/>
      </w:pPr>
      <w:r>
        <w:t>Secured deposits (showing proof of funds)</w:t>
      </w:r>
    </w:p>
    <w:p>
      <w:r>
        <w:t>**Low/No Income**</w:t>
      </w:r>
    </w:p>
    <w:p>
      <w:pPr>
        <w:pStyle w:val="ListBullet"/>
      </w:pPr>
      <w:r>
        <w:t>Section 8 waitlist strategies</w:t>
      </w:r>
    </w:p>
    <w:p>
      <w:pPr>
        <w:pStyle w:val="ListBullet"/>
      </w:pPr>
      <w:r>
        <w:t>Transitional housing programs</w:t>
      </w:r>
    </w:p>
    <w:p>
      <w:pPr>
        <w:pStyle w:val="ListBullet"/>
      </w:pPr>
      <w:r>
        <w:t>Family/friend co-signer</w:t>
      </w:r>
    </w:p>
    <w:p>
      <w:pPr>
        <w:pStyle w:val="ListBullet"/>
      </w:pPr>
      <w:r>
        <w:t>Work history as proof of stability</w:t>
      </w:r>
    </w:p>
    <w:p>
      <w:pPr>
        <w:pStyle w:val="ListBullet"/>
      </w:pPr>
      <w:r>
        <w:t>Worksheet: Income documentation options</w:t>
      </w:r>
    </w:p>
    <w:p>
      <w:r>
        <w:t>**Section 3: Housing Programs &amp; Resources**</w:t>
      </w:r>
    </w:p>
    <w:p>
      <w:r>
        <w:t>**Section 8 (Affordable Housing)**</w:t>
      </w:r>
    </w:p>
    <w:p>
      <w:pPr>
        <w:pStyle w:val="ListBullet"/>
      </w:pPr>
      <w:r>
        <w:t>How it works</w:t>
      </w:r>
    </w:p>
    <w:p>
      <w:pPr>
        <w:pStyle w:val="ListBullet"/>
      </w:pPr>
      <w:r>
        <w:t>Waitlist strategies</w:t>
      </w:r>
    </w:p>
    <w:p>
      <w:pPr>
        <w:pStyle w:val="ListBullet"/>
      </w:pPr>
      <w:r>
        <w:t>Income limits</w:t>
      </w:r>
    </w:p>
    <w:p>
      <w:pPr>
        <w:pStyle w:val="ListBullet"/>
      </w:pPr>
      <w:r>
        <w:t>Portability (move to new state)</w:t>
      </w:r>
    </w:p>
    <w:p>
      <w:pPr>
        <w:pStyle w:val="ListBullet"/>
      </w:pPr>
      <w:r>
        <w:t>Time on program</w:t>
      </w:r>
    </w:p>
    <w:p>
      <w:pPr>
        <w:pStyle w:val="ListBullet"/>
      </w:pPr>
      <w:r>
        <w:t>Tenants rights + obligations</w:t>
      </w:r>
    </w:p>
    <w:p>
      <w:pPr>
        <w:pStyle w:val="ListBullet"/>
      </w:pPr>
      <w:r>
        <w:t>Worksheet: Section 8 application checklist</w:t>
      </w:r>
    </w:p>
    <w:p>
      <w:r>
        <w:t>**Public Housing**</w:t>
      </w:r>
    </w:p>
    <w:p>
      <w:pPr>
        <w:pStyle w:val="ListBullet"/>
      </w:pPr>
      <w:r>
        <w:t>Pros/cons vs. Section 8</w:t>
      </w:r>
    </w:p>
    <w:p>
      <w:pPr>
        <w:pStyle w:val="ListBullet"/>
      </w:pPr>
      <w:r>
        <w:t>Application process</w:t>
      </w:r>
    </w:p>
    <w:p>
      <w:pPr>
        <w:pStyle w:val="ListBullet"/>
      </w:pPr>
      <w:r>
        <w:t>Income limits</w:t>
      </w:r>
    </w:p>
    <w:p>
      <w:pPr>
        <w:pStyle w:val="ListBullet"/>
      </w:pPr>
      <w:r>
        <w:t>Lease terms</w:t>
      </w:r>
    </w:p>
    <w:p>
      <w:r>
        <w:t>**Transitional Housing**</w:t>
      </w:r>
    </w:p>
    <w:p>
      <w:pPr>
        <w:pStyle w:val="ListBullet"/>
      </w:pPr>
      <w:r>
        <w:t>What it is</w:t>
      </w:r>
    </w:p>
    <w:p>
      <w:pPr>
        <w:pStyle w:val="ListBullet"/>
      </w:pPr>
      <w:r>
        <w:t>Time limits</w:t>
      </w:r>
    </w:p>
    <w:p>
      <w:pPr>
        <w:pStyle w:val="ListBullet"/>
      </w:pPr>
      <w:r>
        <w:t>Rules + expectations</w:t>
      </w:r>
    </w:p>
    <w:p>
      <w:pPr>
        <w:pStyle w:val="ListBullet"/>
      </w:pPr>
      <w:r>
        <w:t>Connection to permanent housing</w:t>
      </w:r>
    </w:p>
    <w:p>
      <w:pPr>
        <w:pStyle w:val="ListBullet"/>
      </w:pPr>
      <w:r>
        <w:t>By-state resource list</w:t>
      </w:r>
    </w:p>
    <w:p>
      <w:r>
        <w:t>**Rapid Rehousing Programs**</w:t>
      </w:r>
    </w:p>
    <w:p>
      <w:pPr>
        <w:pStyle w:val="ListBullet"/>
      </w:pPr>
      <w:r>
        <w:t>How it works</w:t>
      </w:r>
    </w:p>
    <w:p>
      <w:pPr>
        <w:pStyle w:val="ListBullet"/>
      </w:pPr>
      <w:r>
        <w:t>Eligibility</w:t>
      </w:r>
    </w:p>
    <w:p>
      <w:pPr>
        <w:pStyle w:val="ListBullet"/>
      </w:pPr>
      <w:r>
        <w:t>Support services</w:t>
      </w:r>
    </w:p>
    <w:p>
      <w:pPr>
        <w:pStyle w:val="ListBullet"/>
      </w:pPr>
      <w:r>
        <w:t>Exit strategy</w:t>
      </w:r>
    </w:p>
    <w:p>
      <w:r>
        <w:t>**Temporary Housing Options**</w:t>
      </w:r>
    </w:p>
    <w:p>
      <w:pPr>
        <w:pStyle w:val="ListBullet"/>
      </w:pPr>
      <w:r>
        <w:t>Shelters (family vs. individual)</w:t>
      </w:r>
    </w:p>
    <w:p>
      <w:pPr>
        <w:pStyle w:val="ListBullet"/>
      </w:pPr>
      <w:r>
        <w:t>Motels (short-term assistance)</w:t>
      </w:r>
    </w:p>
    <w:p>
      <w:pPr>
        <w:pStyle w:val="ListBullet"/>
      </w:pPr>
      <w:r>
        <w:t>Living with family (risk/reward)</w:t>
      </w:r>
    </w:p>
    <w:p>
      <w:pPr>
        <w:pStyle w:val="ListBullet"/>
      </w:pPr>
      <w:r>
        <w:t>Couch surfing safely</w:t>
      </w:r>
    </w:p>
    <w:p>
      <w:r>
        <w:t>**Section 4: Tenant Rights &amp; Responsibilities**</w:t>
      </w:r>
    </w:p>
    <w:p>
      <w:r>
        <w:t>**What Landlords Must Do**</w:t>
      </w:r>
    </w:p>
    <w:p>
      <w:pPr>
        <w:pStyle w:val="ListBullet"/>
      </w:pPr>
      <w:r>
        <w:t>Maintain habitability</w:t>
      </w:r>
    </w:p>
    <w:p>
      <w:pPr>
        <w:pStyle w:val="ListBullet"/>
      </w:pPr>
      <w:r>
        <w:t>Provide utilities</w:t>
      </w:r>
    </w:p>
    <w:p>
      <w:pPr>
        <w:pStyle w:val="ListBullet"/>
      </w:pPr>
      <w:r>
        <w:t>Allow repairs</w:t>
      </w:r>
    </w:p>
    <w:p>
      <w:pPr>
        <w:pStyle w:val="ListBullet"/>
      </w:pPr>
      <w:r>
        <w:t>Respect privacy (notice needed)</w:t>
      </w:r>
    </w:p>
    <w:p>
      <w:pPr>
        <w:pStyle w:val="ListBullet"/>
      </w:pPr>
      <w:r>
        <w:t>Return security deposit (with accounting)</w:t>
      </w:r>
    </w:p>
    <w:p>
      <w:r>
        <w:t>**Your Responsibilities**</w:t>
      </w:r>
    </w:p>
    <w:p>
      <w:pPr>
        <w:pStyle w:val="ListBullet"/>
      </w:pPr>
      <w:r>
        <w:t>Pay rent on time (or communicate delay)</w:t>
      </w:r>
    </w:p>
    <w:p>
      <w:pPr>
        <w:pStyle w:val="ListBullet"/>
      </w:pPr>
      <w:r>
        <w:t>Keep place habitable</w:t>
      </w:r>
    </w:p>
    <w:p>
      <w:pPr>
        <w:pStyle w:val="ListBullet"/>
      </w:pPr>
      <w:r>
        <w:t>Report repairs</w:t>
      </w:r>
    </w:p>
    <w:p>
      <w:pPr>
        <w:pStyle w:val="ListBullet"/>
      </w:pPr>
      <w:r>
        <w:t>Don't destroy property</w:t>
      </w:r>
    </w:p>
    <w:p>
      <w:pPr>
        <w:pStyle w:val="ListBullet"/>
      </w:pPr>
      <w:r>
        <w:t>Quiet enjoyment (don't disturb others)</w:t>
      </w:r>
    </w:p>
    <w:p>
      <w:r>
        <w:t>**Eviction Defense**</w:t>
      </w:r>
    </w:p>
    <w:p>
      <w:pPr>
        <w:pStyle w:val="ListBullet"/>
      </w:pPr>
      <w:r>
        <w:t>Grounds for eviction</w:t>
      </w:r>
    </w:p>
    <w:p>
      <w:pPr>
        <w:pStyle w:val="ListBullet"/>
      </w:pPr>
      <w:r>
        <w:t>Notice requirements</w:t>
      </w:r>
    </w:p>
    <w:p>
      <w:pPr>
        <w:pStyle w:val="ListBullet"/>
      </w:pPr>
      <w:r>
        <w:t>Eviction process (court steps)</w:t>
      </w:r>
    </w:p>
    <w:p>
      <w:pPr>
        <w:pStyle w:val="ListBullet"/>
      </w:pPr>
      <w:r>
        <w:t>Your right to defend</w:t>
      </w:r>
    </w:p>
    <w:p>
      <w:pPr>
        <w:pStyle w:val="ListBullet"/>
      </w:pPr>
      <w:r>
        <w:t>Staying during court case</w:t>
      </w:r>
    </w:p>
    <w:p>
      <w:pPr>
        <w:pStyle w:val="ListBullet"/>
      </w:pPr>
      <w:r>
        <w:t>When to get lawyer</w:t>
      </w:r>
    </w:p>
    <w:p>
      <w:r>
        <w:t>**Section 5: Lease Negotiation &amp; Documents**</w:t>
      </w:r>
    </w:p>
    <w:p>
      <w:r>
        <w:t>**What to Look For**</w:t>
      </w:r>
    </w:p>
    <w:p>
      <w:pPr>
        <w:pStyle w:val="ListBullet"/>
      </w:pPr>
      <w:r>
        <w:t>Lease terms (length, renewal)</w:t>
      </w:r>
    </w:p>
    <w:p>
      <w:pPr>
        <w:pStyle w:val="ListBullet"/>
      </w:pPr>
      <w:r>
        <w:t>Rules (pets, guests, quiet hours)</w:t>
      </w:r>
    </w:p>
    <w:p>
      <w:pPr>
        <w:pStyle w:val="ListBullet"/>
      </w:pPr>
      <w:r>
        <w:t>Charges (late fees, damage fees)</w:t>
      </w:r>
    </w:p>
    <w:p>
      <w:pPr>
        <w:pStyle w:val="ListBullet"/>
      </w:pPr>
      <w:r>
        <w:t>Lease break clauses</w:t>
      </w:r>
    </w:p>
    <w:p>
      <w:pPr>
        <w:pStyle w:val="ListBullet"/>
      </w:pPr>
      <w:r>
        <w:t>Move-out expectations</w:t>
      </w:r>
    </w:p>
    <w:p>
      <w:r>
        <w:t>**What to Negotiate**</w:t>
      </w:r>
    </w:p>
    <w:p>
      <w:pPr>
        <w:pStyle w:val="ListBullet"/>
      </w:pPr>
      <w:r>
        <w:t>Payment flexibility</w:t>
      </w:r>
    </w:p>
    <w:p>
      <w:pPr>
        <w:pStyle w:val="ListBullet"/>
      </w:pPr>
      <w:r>
        <w:t>Damage waiver</w:t>
      </w:r>
    </w:p>
    <w:p>
      <w:pPr>
        <w:pStyle w:val="ListBullet"/>
      </w:pPr>
      <w:r>
        <w:t>Guest policies</w:t>
      </w:r>
    </w:p>
    <w:p>
      <w:pPr>
        <w:pStyle w:val="ListBullet"/>
      </w:pPr>
      <w:r>
        <w:t>When to sign vs. walk away</w:t>
      </w:r>
    </w:p>
    <w:p>
      <w:r>
        <w:t>**Documentation**</w:t>
      </w:r>
    </w:p>
    <w:p>
      <w:pPr>
        <w:pStyle w:val="ListBullet"/>
      </w:pPr>
      <w:r>
        <w:t>Take photos (move-in + move-out)</w:t>
      </w:r>
    </w:p>
    <w:p>
      <w:pPr>
        <w:pStyle w:val="ListBullet"/>
      </w:pPr>
      <w:r>
        <w:t>Keep receipts (repairs, improvements)</w:t>
      </w:r>
    </w:p>
    <w:p>
      <w:pPr>
        <w:pStyle w:val="ListBullet"/>
      </w:pPr>
      <w:r>
        <w:t>Document communication (email, text)</w:t>
      </w:r>
    </w:p>
    <w:p>
      <w:pPr>
        <w:pStyle w:val="ListBullet"/>
      </w:pPr>
      <w:r>
        <w:t>Keep lease copies</w:t>
      </w:r>
    </w:p>
    <w:p>
      <w:r>
        <w:t>**Section 6: Housing Search Strategy**</w:t>
      </w:r>
    </w:p>
    <w:p>
      <w:r>
        <w:t>**Worksheet: Your Housing Action Plan**</w:t>
      </w:r>
    </w:p>
    <w:p>
      <w:pPr>
        <w:pStyle w:val="ListBullet"/>
      </w:pPr>
      <w:r>
        <w:t>Budget (what you can actually pay)</w:t>
      </w:r>
    </w:p>
    <w:p>
      <w:pPr>
        <w:pStyle w:val="ListBullet"/>
      </w:pPr>
      <w:r>
        <w:t>Timeline (when you need to move)</w:t>
      </w:r>
    </w:p>
    <w:p>
      <w:pPr>
        <w:pStyle w:val="ListBullet"/>
      </w:pPr>
      <w:r>
        <w:t>Geographic preference + barriers</w:t>
      </w:r>
    </w:p>
    <w:p>
      <w:pPr>
        <w:pStyle w:val="ListBullet"/>
      </w:pPr>
      <w:r>
        <w:t>Programs/resources to pursue</w:t>
      </w:r>
    </w:p>
    <w:p>
      <w:pPr>
        <w:pStyle w:val="ListBullet"/>
      </w:pPr>
      <w:r>
        <w:t>30/60/90-day plan</w:t>
      </w:r>
    </w:p>
    <w:p>
      <w:pPr>
        <w:pStyle w:val="Heading2"/>
      </w:pPr>
      <w:r>
        <w:t>Facilitator Guide 4: Housing Survival</w:t>
      </w:r>
    </w:p>
    <w:p>
      <w:r>
        <w:t>**For Homeless Services, Reentry Programs, Housing Authorities, Community Organizations**</w:t>
      </w:r>
    </w:p>
    <w:p>
      <w:r>
        <w:t>**Introduction**</w:t>
      </w:r>
    </w:p>
    <w:p>
      <w:pPr>
        <w:pStyle w:val="ListBullet"/>
      </w:pPr>
      <w:r>
        <w:t>Audience: People experiencing homelessness or housing instability</w:t>
      </w:r>
    </w:p>
    <w:p>
      <w:pPr>
        <w:pStyle w:val="ListBullet"/>
      </w:pPr>
      <w:r>
        <w:t>Format: 6 hours (flexible 2-hour or 3-hour sessions)</w:t>
      </w:r>
    </w:p>
    <w:p>
      <w:pPr>
        <w:pStyle w:val="ListBullet"/>
      </w:pPr>
      <w:r>
        <w:t>Key principle: Practical + empowering</w:t>
      </w:r>
    </w:p>
    <w:p>
      <w:r>
        <w:t>**Session Plans**</w:t>
      </w:r>
    </w:p>
    <w:p>
      <w:r>
        <w:t>**Session 1: Landlord Screening (120 minutes)**</w:t>
      </w:r>
    </w:p>
    <w:p>
      <w:pPr>
        <w:pStyle w:val="ListBullet"/>
      </w:pPr>
      <w:r>
        <w:t>Opening: Why housing matters</w:t>
      </w:r>
    </w:p>
    <w:p>
      <w:pPr>
        <w:pStyle w:val="ListBullet"/>
      </w:pPr>
      <w:r>
        <w:t>Teaching: What landlords check + how to frame your story (workbook Section 1-2)</w:t>
      </w:r>
    </w:p>
    <w:p>
      <w:pPr>
        <w:pStyle w:val="ListBullet"/>
      </w:pPr>
      <w:r>
        <w:t>Activity: Write your disclosure letter (workbook template)</w:t>
      </w:r>
    </w:p>
    <w:p>
      <w:pPr>
        <w:pStyle w:val="ListBullet"/>
      </w:pPr>
      <w:r>
        <w:t>Practice: Rent a room role-play (participant is tenant, facilitator is landlord)</w:t>
      </w:r>
    </w:p>
    <w:p>
      <w:pPr>
        <w:pStyle w:val="ListBullet"/>
      </w:pPr>
      <w:r>
        <w:t>Q&amp;A: Specific scenarios + barriers</w:t>
      </w:r>
    </w:p>
    <w:p>
      <w:r>
        <w:t>**Session 2: Programs &amp; Affordability (120 minutes)**</w:t>
      </w:r>
    </w:p>
    <w:p>
      <w:pPr>
        <w:pStyle w:val="ListBullet"/>
      </w:pPr>
      <w:r>
        <w:t>Teaching: Section 8, transitional housing, rapid rehousing (workbook Section 3)</w:t>
      </w:r>
    </w:p>
    <w:p>
      <w:pPr>
        <w:pStyle w:val="ListBullet"/>
      </w:pPr>
      <w:r>
        <w:t>Resource: Local programs + how to apply</w:t>
      </w:r>
    </w:p>
    <w:p>
      <w:pPr>
        <w:pStyle w:val="ListBullet"/>
      </w:pPr>
      <w:r>
        <w:t>Activity: Application checklist by program (workbook)</w:t>
      </w:r>
    </w:p>
    <w:p>
      <w:pPr>
        <w:pStyle w:val="ListBullet"/>
      </w:pPr>
      <w:r>
        <w:t>Q&amp;A: Waitlists, income limits, next steps</w:t>
      </w:r>
    </w:p>
    <w:p>
      <w:pPr>
        <w:pStyle w:val="ListBullet"/>
      </w:pPr>
      <w:r>
        <w:t>Action: Participants apply/enroll in priority programs</w:t>
      </w:r>
    </w:p>
    <w:p>
      <w:r>
        <w:t>**Session 3: Rights &amp; Documentation (120 minutes)**</w:t>
      </w:r>
    </w:p>
    <w:p>
      <w:pPr>
        <w:pStyle w:val="ListBullet"/>
      </w:pPr>
      <w:r>
        <w:t>Teaching: Tenant rights + lease negotiation (workbook Section 4-5)</w:t>
      </w:r>
    </w:p>
    <w:p>
      <w:pPr>
        <w:pStyle w:val="ListBullet"/>
      </w:pPr>
      <w:r>
        <w:t>Activity: Read sample lease + identify red flags</w:t>
      </w:r>
    </w:p>
    <w:p>
      <w:pPr>
        <w:pStyle w:val="ListBullet"/>
      </w:pPr>
      <w:r>
        <w:t>Practice: Photograph move-in conditions (showing what to document)</w:t>
      </w:r>
    </w:p>
    <w:p>
      <w:pPr>
        <w:pStyle w:val="ListBullet"/>
      </w:pPr>
      <w:r>
        <w:t>Resource: Tenant rights hotlines + legal aid</w:t>
      </w:r>
    </w:p>
    <w:p>
      <w:pPr>
        <w:pStyle w:val="ListBullet"/>
      </w:pPr>
      <w:r>
        <w:t>Worksheet: Your housing action plan (workbook Section 6)</w:t>
      </w:r>
    </w:p>
    <w:p>
      <w:pPr>
        <w:pStyle w:val="ListBullet"/>
      </w:pPr>
      <w:r>
        <w:t>Closing: Accountability + follow-up</w:t>
      </w:r>
    </w:p>
    <w:p>
      <w:r>
        <w:t>**Facilitator Notes**</w:t>
      </w:r>
    </w:p>
    <w:p>
      <w:pPr>
        <w:pStyle w:val="ListBullet"/>
      </w:pPr>
      <w:r>
        <w:t>Trauma-informed language (housing instability = survival threat)</w:t>
      </w:r>
    </w:p>
    <w:p>
      <w:pPr>
        <w:pStyle w:val="ListBullet"/>
      </w:pPr>
      <w:r>
        <w:t>Address systemic barriers (not participant failure)</w:t>
      </w:r>
    </w:p>
    <w:p>
      <w:pPr>
        <w:pStyle w:val="ListBullet"/>
      </w:pPr>
      <w:r>
        <w:t>Connection to mental health + substance use (co-occurring)</w:t>
      </w:r>
    </w:p>
    <w:p>
      <w:pPr>
        <w:pStyle w:val="ListBullet"/>
      </w:pPr>
      <w:r>
        <w:t>When to refer to social services, legal aid, case management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