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Surviving Reentry</w:t>
      </w:r>
    </w:p>
    <w:p/>
    <w:p>
      <w:pPr>
        <w:pStyle w:val="Heading2"/>
      </w:pPr>
      <w:r>
        <w:t>Workbook Content</w:t>
      </w:r>
    </w:p>
    <w:p>
      <w:r>
        <w:t>**Introduction**</w:t>
      </w:r>
    </w:p>
    <w:p>
      <w:pPr>
        <w:pStyle w:val="ListBullet"/>
      </w:pPr>
      <w:r>
        <w:t>What reentry means</w:t>
      </w:r>
    </w:p>
    <w:p>
      <w:pPr>
        <w:pStyle w:val="ListBullet"/>
      </w:pPr>
      <w:r>
        <w:t>Invisible strings of freedom</w:t>
      </w:r>
    </w:p>
    <w:p>
      <w:pPr>
        <w:pStyle w:val="ListBullet"/>
      </w:pPr>
      <w:r>
        <w:t>This workbook is practical, not motivational</w:t>
      </w:r>
    </w:p>
    <w:p>
      <w:r>
        <w:t>**Section 1: The First 30 Days**</w:t>
      </w:r>
    </w:p>
    <w:p>
      <w:pPr>
        <w:pStyle w:val="ListBullet"/>
      </w:pPr>
      <w:r>
        <w:t>What to expect (reality check)</w:t>
      </w:r>
    </w:p>
    <w:p>
      <w:pPr>
        <w:pStyle w:val="ListBullet"/>
      </w:pPr>
      <w:r>
        <w:t>Supervision types (parole, probation, electronic monitoring)</w:t>
      </w:r>
    </w:p>
    <w:p>
      <w:pPr>
        <w:pStyle w:val="ListBullet"/>
      </w:pPr>
      <w:r>
        <w:t>Rules you must follow</w:t>
      </w:r>
    </w:p>
    <w:p>
      <w:pPr>
        <w:pStyle w:val="ListBullet"/>
      </w:pPr>
      <w:r>
        <w:t>Consequences of violation</w:t>
      </w:r>
    </w:p>
    <w:p>
      <w:pPr>
        <w:pStyle w:val="ListBullet"/>
      </w:pPr>
      <w:r>
        <w:t>First check-in with your officer</w:t>
      </w:r>
    </w:p>
    <w:p>
      <w:pPr>
        <w:pStyle w:val="ListBullet"/>
      </w:pPr>
      <w:r>
        <w:t>Worksheet: Your reentry terms</w:t>
      </w:r>
    </w:p>
    <w:p>
      <w:r>
        <w:t>**Section 2: Employment Barriers**</w:t>
      </w:r>
    </w:p>
    <w:p>
      <w:pPr>
        <w:pStyle w:val="ListBullet"/>
      </w:pPr>
      <w:r>
        <w:t>Background check disclosures</w:t>
      </w:r>
    </w:p>
    <w:p>
      <w:pPr>
        <w:pStyle w:val="ListBullet"/>
      </w:pPr>
      <w:r>
        <w:t>"Ban the box" laws by state</w:t>
      </w:r>
    </w:p>
    <w:p>
      <w:pPr>
        <w:pStyle w:val="ListBullet"/>
      </w:pPr>
      <w:r>
        <w:t>Industries that hire with records</w:t>
      </w:r>
    </w:p>
    <w:p>
      <w:pPr>
        <w:pStyle w:val="ListBullet"/>
      </w:pPr>
      <w:r>
        <w:t>Lying vs. honesty trade-offs</w:t>
      </w:r>
    </w:p>
    <w:p>
      <w:pPr>
        <w:pStyle w:val="ListBullet"/>
      </w:pPr>
      <w:r>
        <w:t>Small business vs. corporate</w:t>
      </w:r>
    </w:p>
    <w:p>
      <w:pPr>
        <w:pStyle w:val="ListBullet"/>
      </w:pPr>
      <w:r>
        <w:t>Gig economy options</w:t>
      </w:r>
    </w:p>
    <w:p>
      <w:pPr>
        <w:pStyle w:val="ListBullet"/>
      </w:pPr>
      <w:r>
        <w:t>Worksheet: Jobs I'm qualified for</w:t>
      </w:r>
    </w:p>
    <w:p>
      <w:r>
        <w:t>**Section 3: Housing &amp; Domicile**</w:t>
      </w:r>
    </w:p>
    <w:p>
      <w:pPr>
        <w:pStyle w:val="ListBullet"/>
      </w:pPr>
      <w:r>
        <w:t>Landlord screening</w:t>
      </w:r>
    </w:p>
    <w:p>
      <w:pPr>
        <w:pStyle w:val="ListBullet"/>
      </w:pPr>
      <w:r>
        <w:t>Criminal record disclosure</w:t>
      </w:r>
    </w:p>
    <w:p>
      <w:pPr>
        <w:pStyle w:val="ListBullet"/>
      </w:pPr>
      <w:r>
        <w:t>Geographic trap (staying where you're registered)</w:t>
      </w:r>
    </w:p>
    <w:p>
      <w:pPr>
        <w:pStyle w:val="ListBullet"/>
      </w:pPr>
      <w:r>
        <w:t>Moving to another state (probation/parole implications)</w:t>
      </w:r>
    </w:p>
    <w:p>
      <w:pPr>
        <w:pStyle w:val="ListBullet"/>
      </w:pPr>
      <w:r>
        <w:t>Halfway houses</w:t>
      </w:r>
    </w:p>
    <w:p>
      <w:pPr>
        <w:pStyle w:val="ListBullet"/>
      </w:pPr>
      <w:r>
        <w:t>Homelessness prevention</w:t>
      </w:r>
    </w:p>
    <w:p>
      <w:pPr>
        <w:pStyle w:val="ListBullet"/>
      </w:pPr>
      <w:r>
        <w:t>Worksheet: Housing search strategy</w:t>
      </w:r>
    </w:p>
    <w:p>
      <w:r>
        <w:t>**Section 4: Probation/Parole Reality**</w:t>
      </w:r>
    </w:p>
    <w:p>
      <w:pPr>
        <w:pStyle w:val="ListBullet"/>
      </w:pPr>
      <w:r>
        <w:t>What officers can/cannot do</w:t>
      </w:r>
    </w:p>
    <w:p>
      <w:pPr>
        <w:pStyle w:val="ListBullet"/>
      </w:pPr>
      <w:r>
        <w:t>Your rights during searches</w:t>
      </w:r>
    </w:p>
    <w:p>
      <w:pPr>
        <w:pStyle w:val="ListBullet"/>
      </w:pPr>
      <w:r>
        <w:t>Violation types (technical vs. new crime)</w:t>
      </w:r>
    </w:p>
    <w:p>
      <w:pPr>
        <w:pStyle w:val="ListBullet"/>
      </w:pPr>
      <w:r>
        <w:t>What happens if you violate</w:t>
      </w:r>
    </w:p>
    <w:p>
      <w:pPr>
        <w:pStyle w:val="ListBullet"/>
      </w:pPr>
      <w:r>
        <w:t>Caseload + responsiveness reality</w:t>
      </w:r>
    </w:p>
    <w:p>
      <w:pPr>
        <w:pStyle w:val="ListBullet"/>
      </w:pPr>
      <w:r>
        <w:t>Communication strategy</w:t>
      </w:r>
    </w:p>
    <w:p>
      <w:pPr>
        <w:pStyle w:val="ListBullet"/>
      </w:pPr>
      <w:r>
        <w:t>When to lawyer up</w:t>
      </w:r>
    </w:p>
    <w:p>
      <w:r>
        <w:t>**Section 5: Financial Barriers**</w:t>
      </w:r>
    </w:p>
    <w:p>
      <w:pPr>
        <w:pStyle w:val="ListBullet"/>
      </w:pPr>
      <w:r>
        <w:t>Fees (parole fees, drug test costs, etc.)</w:t>
      </w:r>
    </w:p>
    <w:p>
      <w:pPr>
        <w:pStyle w:val="ListBullet"/>
      </w:pPr>
      <w:r>
        <w:t>Driver's license restoration</w:t>
      </w:r>
    </w:p>
    <w:p>
      <w:pPr>
        <w:pStyle w:val="ListBullet"/>
      </w:pPr>
      <w:r>
        <w:t>Court-ordered restitution</w:t>
      </w:r>
    </w:p>
    <w:p>
      <w:pPr>
        <w:pStyle w:val="ListBullet"/>
      </w:pPr>
      <w:r>
        <w:t>Debt from incarceration</w:t>
      </w:r>
    </w:p>
    <w:p>
      <w:pPr>
        <w:pStyle w:val="ListBullet"/>
      </w:pPr>
      <w:r>
        <w:t>Building credit with a record</w:t>
      </w:r>
    </w:p>
    <w:p>
      <w:pPr>
        <w:pStyle w:val="ListBullet"/>
      </w:pPr>
      <w:r>
        <w:t>Worksheet: Financial audit</w:t>
      </w:r>
    </w:p>
    <w:p>
      <w:r>
        <w:t>**Section 6: Family &amp; Relationships**</w:t>
      </w:r>
    </w:p>
    <w:p>
      <w:pPr>
        <w:pStyle w:val="ListBullet"/>
      </w:pPr>
      <w:r>
        <w:t>Custody issues if you have children</w:t>
      </w:r>
    </w:p>
    <w:p>
      <w:pPr>
        <w:pStyle w:val="ListBullet"/>
      </w:pPr>
      <w:r>
        <w:t>Child support enforcement</w:t>
      </w:r>
    </w:p>
    <w:p>
      <w:pPr>
        <w:pStyle w:val="ListBullet"/>
      </w:pPr>
      <w:r>
        <w:t>DV history + housing</w:t>
      </w:r>
    </w:p>
    <w:p>
      <w:pPr>
        <w:pStyle w:val="ListBullet"/>
      </w:pPr>
      <w:r>
        <w:t>Rebuilding trust</w:t>
      </w:r>
    </w:p>
    <w:p>
      <w:pPr>
        <w:pStyle w:val="ListBullet"/>
      </w:pPr>
      <w:r>
        <w:t>Setting boundaries</w:t>
      </w:r>
    </w:p>
    <w:p>
      <w:pPr>
        <w:pStyle w:val="ListBullet"/>
      </w:pPr>
      <w:r>
        <w:t>When to seek professional support</w:t>
      </w:r>
    </w:p>
    <w:p>
      <w:r>
        <w:t>**Section 7: Staying Compliant Without Losing Yourself**</w:t>
      </w:r>
    </w:p>
    <w:p>
      <w:pPr>
        <w:pStyle w:val="ListBullet"/>
      </w:pPr>
      <w:r>
        <w:t>Mental health support (therapy, groups)</w:t>
      </w:r>
    </w:p>
    <w:p>
      <w:pPr>
        <w:pStyle w:val="ListBullet"/>
      </w:pPr>
      <w:r>
        <w:t>Peer support networks</w:t>
      </w:r>
    </w:p>
    <w:p>
      <w:pPr>
        <w:pStyle w:val="ListBullet"/>
      </w:pPr>
      <w:r>
        <w:t>Avoiding old triggers</w:t>
      </w:r>
    </w:p>
    <w:p>
      <w:pPr>
        <w:pStyle w:val="ListBullet"/>
      </w:pPr>
      <w:r>
        <w:t>Creating new routines</w:t>
      </w:r>
    </w:p>
    <w:p>
      <w:pPr>
        <w:pStyle w:val="ListBullet"/>
      </w:pPr>
      <w:r>
        <w:t>Community integration</w:t>
      </w:r>
    </w:p>
    <w:p>
      <w:pPr>
        <w:pStyle w:val="ListBullet"/>
      </w:pPr>
      <w:r>
        <w:t>Long-term thinking</w:t>
      </w:r>
    </w:p>
    <w:p>
      <w:pPr>
        <w:pStyle w:val="ListBullet"/>
      </w:pPr>
      <w:r>
        <w:t>Worksheet: 90-day reentry plan</w:t>
      </w:r>
    </w:p>
    <w:p>
      <w:pPr>
        <w:pStyle w:val="Heading2"/>
      </w:pPr>
      <w:r>
        <w:t>Facilitator Guide 2: Surviving Reentry</w:t>
      </w:r>
    </w:p>
    <w:p>
      <w:r>
        <w:t>**For Reentry Programs, Nonprofits, Probation Departments, Transitional Housing**</w:t>
      </w:r>
    </w:p>
    <w:p>
      <w:r>
        <w:t>**Introduction**</w:t>
      </w:r>
    </w:p>
    <w:p>
      <w:pPr>
        <w:pStyle w:val="ListBullet"/>
      </w:pPr>
      <w:r>
        <w:t>Audience: People exiting incarceration (within first 6 months)</w:t>
      </w:r>
    </w:p>
    <w:p>
      <w:pPr>
        <w:pStyle w:val="ListBullet"/>
      </w:pPr>
      <w:r>
        <w:t>Format: 8-hour workshop (can be 2-day format)</w:t>
      </w:r>
    </w:p>
    <w:p>
      <w:pPr>
        <w:pStyle w:val="ListBullet"/>
      </w:pPr>
      <w:r>
        <w:t>Key principle: Practical + non-judgmental</w:t>
      </w:r>
    </w:p>
    <w:p>
      <w:r>
        <w:t>**Session Plans**</w:t>
      </w:r>
    </w:p>
    <w:p>
      <w:r>
        <w:t>**Session 1: The Reentry Reality (90 minutes)**</w:t>
      </w:r>
    </w:p>
    <w:p>
      <w:pPr>
        <w:pStyle w:val="ListBullet"/>
      </w:pPr>
      <w:r>
        <w:t>Opening: What's actually hard about reentry (not motivation, reality)</w:t>
      </w:r>
    </w:p>
    <w:p>
      <w:pPr>
        <w:pStyle w:val="ListBullet"/>
      </w:pPr>
      <w:r>
        <w:t>Teaching: Supervision types + rules (workbook Section 1)</w:t>
      </w:r>
    </w:p>
    <w:p>
      <w:pPr>
        <w:pStyle w:val="ListBullet"/>
      </w:pPr>
      <w:r>
        <w:t>Activity: Participant maps their reentry terms</w:t>
      </w:r>
    </w:p>
    <w:p>
      <w:pPr>
        <w:pStyle w:val="ListBullet"/>
      </w:pPr>
      <w:r>
        <w:t>Q&amp;A: Common fears + answers</w:t>
      </w:r>
    </w:p>
    <w:p>
      <w:pPr>
        <w:pStyle w:val="ListBullet"/>
      </w:pPr>
      <w:r>
        <w:t>Worksheet completion: Reentry terms inventory</w:t>
      </w:r>
    </w:p>
    <w:p>
      <w:r>
        <w:t>**Session 2: Employment Realities (120 minutes)**</w:t>
      </w:r>
    </w:p>
    <w:p>
      <w:pPr>
        <w:pStyle w:val="ListBullet"/>
      </w:pPr>
      <w:r>
        <w:t>Teaching: Ban the box laws, industry hiring practices</w:t>
      </w:r>
    </w:p>
    <w:p>
      <w:pPr>
        <w:pStyle w:val="ListBullet"/>
      </w:pPr>
      <w:r>
        <w:t>Activity: Job search brainstorm (workbook Section 2)</w:t>
      </w:r>
    </w:p>
    <w:p>
      <w:pPr>
        <w:pStyle w:val="ListBullet"/>
      </w:pPr>
      <w:r>
        <w:t>Resource: Job boards for people with records</w:t>
      </w:r>
    </w:p>
    <w:p>
      <w:pPr>
        <w:pStyle w:val="ListBullet"/>
      </w:pPr>
      <w:r>
        <w:t>Case study: Two people, different employment paths</w:t>
      </w:r>
    </w:p>
    <w:p>
      <w:pPr>
        <w:pStyle w:val="ListBullet"/>
      </w:pPr>
      <w:r>
        <w:t>Practice: "Tell me about your record" conversation role-play</w:t>
      </w:r>
    </w:p>
    <w:p>
      <w:pPr>
        <w:pStyle w:val="ListBullet"/>
      </w:pPr>
      <w:r>
        <w:t>Worksheet: Employment action plan (30, 60, 90 days)</w:t>
      </w:r>
    </w:p>
    <w:p>
      <w:r>
        <w:t>**Session 3: Housing &amp; Supervision (90 minutes)**</w:t>
      </w:r>
    </w:p>
    <w:p>
      <w:pPr>
        <w:pStyle w:val="ListBullet"/>
      </w:pPr>
      <w:r>
        <w:t>Teaching: Landlord screening, geographic implications</w:t>
      </w:r>
    </w:p>
    <w:p>
      <w:pPr>
        <w:pStyle w:val="ListBullet"/>
      </w:pPr>
      <w:r>
        <w:t>Activity: Housing search role-play (with barriers)</w:t>
      </w:r>
    </w:p>
    <w:p>
      <w:pPr>
        <w:pStyle w:val="ListBullet"/>
      </w:pPr>
      <w:r>
        <w:t>Case study: Moving states with probation/parole</w:t>
      </w:r>
    </w:p>
    <w:p>
      <w:pPr>
        <w:pStyle w:val="ListBullet"/>
      </w:pPr>
      <w:r>
        <w:t>Resource: Reentry housing programs by state</w:t>
      </w:r>
    </w:p>
    <w:p>
      <w:pPr>
        <w:pStyle w:val="ListBullet"/>
      </w:pPr>
      <w:r>
        <w:t>Q&amp;A: Domicile registration, GPS monitoring</w:t>
      </w:r>
    </w:p>
    <w:p>
      <w:pPr>
        <w:pStyle w:val="ListBullet"/>
      </w:pPr>
      <w:r>
        <w:t>Worksheet: Housing search checklist</w:t>
      </w:r>
    </w:p>
    <w:p>
      <w:r>
        <w:t>**Session 4: Finances &amp; Court Orders (90 minutes)**</w:t>
      </w:r>
    </w:p>
    <w:p>
      <w:pPr>
        <w:pStyle w:val="ListBullet"/>
      </w:pPr>
      <w:r>
        <w:t>Teaching: Parole fees, restitution, child support</w:t>
      </w:r>
    </w:p>
    <w:p>
      <w:pPr>
        <w:pStyle w:val="ListBullet"/>
      </w:pPr>
      <w:r>
        <w:t>Activity: Participant financial audit (workbook Section 5)</w:t>
      </w:r>
    </w:p>
    <w:p>
      <w:pPr>
        <w:pStyle w:val="ListBullet"/>
      </w:pPr>
      <w:r>
        <w:t>Teaching: Building credit with a record</w:t>
      </w:r>
    </w:p>
    <w:p>
      <w:pPr>
        <w:pStyle w:val="ListBullet"/>
      </w:pPr>
      <w:r>
        <w:t>Resource: Credit-building programs</w:t>
      </w:r>
    </w:p>
    <w:p>
      <w:pPr>
        <w:pStyle w:val="ListBullet"/>
      </w:pPr>
      <w:r>
        <w:t>Worksheet: 12-month budget</w:t>
      </w:r>
    </w:p>
    <w:p>
      <w:r>
        <w:t>**Session 5: Family &amp; Mental Health (60 minutes)**</w:t>
      </w:r>
    </w:p>
    <w:p>
      <w:pPr>
        <w:pStyle w:val="ListBullet"/>
      </w:pPr>
      <w:r>
        <w:t>Teaching: Reentry trauma + mental health support</w:t>
      </w:r>
    </w:p>
    <w:p>
      <w:pPr>
        <w:pStyle w:val="ListBullet"/>
      </w:pPr>
      <w:r>
        <w:t>Discussion: Family relationships + custody</w:t>
      </w:r>
    </w:p>
    <w:p>
      <w:pPr>
        <w:pStyle w:val="ListBullet"/>
      </w:pPr>
      <w:r>
        <w:t>Teaching: Peer support + recovery options</w:t>
      </w:r>
    </w:p>
    <w:p>
      <w:pPr>
        <w:pStyle w:val="ListBullet"/>
      </w:pPr>
      <w:r>
        <w:t>Resource: Local therapy, support groups, hotlines</w:t>
      </w:r>
    </w:p>
    <w:p>
      <w:pPr>
        <w:pStyle w:val="ListBullet"/>
      </w:pPr>
      <w:r>
        <w:t>Activity: Identify your support person(s)</w:t>
      </w:r>
    </w:p>
    <w:p>
      <w:pPr>
        <w:pStyle w:val="ListBullet"/>
      </w:pPr>
      <w:r>
        <w:t>Worksheet: Support network map</w:t>
      </w:r>
    </w:p>
    <w:p>
      <w:r>
        <w:t>**Session 6: 90-Day Action Plan (60 minutes)**</w:t>
      </w:r>
    </w:p>
    <w:p>
      <w:pPr>
        <w:pStyle w:val="ListBullet"/>
      </w:pPr>
      <w:r>
        <w:t>Review: All sessions</w:t>
      </w:r>
    </w:p>
    <w:p>
      <w:pPr>
        <w:pStyle w:val="ListBullet"/>
      </w:pPr>
      <w:r>
        <w:t>Activity: Participants create detailed 90-day plan (workbook Section 7)</w:t>
      </w:r>
    </w:p>
    <w:p>
      <w:pPr>
        <w:pStyle w:val="ListBullet"/>
      </w:pPr>
      <w:r>
        <w:t>Share: Read plans aloud in pairs</w:t>
      </w:r>
    </w:p>
    <w:p>
      <w:pPr>
        <w:pStyle w:val="ListBullet"/>
      </w:pPr>
      <w:r>
        <w:t>Closing: Accountability + next check-in</w:t>
      </w:r>
    </w:p>
    <w:p>
      <w:pPr>
        <w:pStyle w:val="ListBullet"/>
      </w:pPr>
      <w:r>
        <w:t>Handouts: By-state reentry resources, hotlines</w:t>
      </w:r>
    </w:p>
    <w:p>
      <w:r>
        <w:t>**Facilitator Notes**</w:t>
      </w:r>
    </w:p>
    <w:p>
      <w:pPr>
        <w:pStyle w:val="ListBullet"/>
      </w:pPr>
      <w:r>
        <w:t>Triggers to watch: Parole/probation triggers past trauma</w:t>
      </w:r>
    </w:p>
    <w:p>
      <w:pPr>
        <w:pStyle w:val="ListBullet"/>
      </w:pPr>
      <w:r>
        <w:t>Common myths to correct</w:t>
      </w:r>
    </w:p>
    <w:p>
      <w:pPr>
        <w:pStyle w:val="ListBullet"/>
      </w:pPr>
      <w:r>
        <w:t>State-by-state variations</w:t>
      </w:r>
    </w:p>
    <w:p>
      <w:pPr>
        <w:pStyle w:val="ListBullet"/>
      </w:pPr>
      <w:r>
        <w:t>When to refer to legal aid</w:t>
      </w:r>
    </w:p>
    <w:p>
      <w:pPr>
        <w:pStyle w:val="ListBullet"/>
      </w:pPr>
      <w:r>
        <w:t>When to refer to mental health professional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